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F04B" w14:textId="3D5DB716" w:rsidR="00CE41A5" w:rsidRPr="00BD6685" w:rsidRDefault="00136550" w:rsidP="00CE41A5">
      <w:pPr>
        <w:jc w:val="center"/>
        <w:rPr>
          <w:b/>
          <w:sz w:val="18"/>
          <w:szCs w:val="18"/>
        </w:rPr>
      </w:pPr>
      <w:r w:rsidRPr="00BD6685">
        <w:rPr>
          <w:b/>
          <w:sz w:val="18"/>
          <w:szCs w:val="18"/>
        </w:rPr>
        <w:t>Gathering Place</w:t>
      </w:r>
      <w:r w:rsidR="00A25A68" w:rsidRPr="00BD6685">
        <w:rPr>
          <w:b/>
          <w:sz w:val="18"/>
          <w:szCs w:val="18"/>
        </w:rPr>
        <w:t xml:space="preserve"> Facility Policies and Procedures</w:t>
      </w:r>
    </w:p>
    <w:p w14:paraId="1AD73871" w14:textId="77777777" w:rsidR="00D263D8" w:rsidRPr="00BD6685" w:rsidRDefault="00D263D8" w:rsidP="00D263D8">
      <w:pPr>
        <w:spacing w:after="0" w:line="240" w:lineRule="auto"/>
        <w:rPr>
          <w:rFonts w:ascii="Corbel" w:eastAsia="Corbel" w:hAnsi="Corbel"/>
          <w:b/>
          <w:sz w:val="18"/>
          <w:szCs w:val="18"/>
          <w:u w:val="single"/>
        </w:rPr>
      </w:pPr>
      <w:r w:rsidRPr="00BD6685">
        <w:rPr>
          <w:b/>
          <w:sz w:val="18"/>
          <w:szCs w:val="18"/>
          <w:u w:val="single"/>
        </w:rPr>
        <w:t>Rental information:</w:t>
      </w:r>
    </w:p>
    <w:p w14:paraId="4D9D180C" w14:textId="211D2EA6" w:rsidR="00D263D8" w:rsidRPr="00BD6685" w:rsidRDefault="00D263D8" w:rsidP="00D263D8">
      <w:pPr>
        <w:spacing w:line="240" w:lineRule="auto"/>
        <w:rPr>
          <w:sz w:val="18"/>
          <w:szCs w:val="18"/>
        </w:rPr>
      </w:pPr>
      <w:r w:rsidRPr="00BD6685">
        <w:rPr>
          <w:sz w:val="18"/>
          <w:szCs w:val="18"/>
        </w:rPr>
        <w:t xml:space="preserve">The </w:t>
      </w:r>
      <w:r w:rsidR="00961A71">
        <w:rPr>
          <w:sz w:val="18"/>
          <w:szCs w:val="18"/>
        </w:rPr>
        <w:t>Gathering Place</w:t>
      </w:r>
      <w:r w:rsidRPr="00BD6685">
        <w:rPr>
          <w:sz w:val="18"/>
          <w:szCs w:val="18"/>
        </w:rPr>
        <w:t xml:space="preserve"> is available for rental seven days per week</w:t>
      </w:r>
      <w:r w:rsidR="008F0630">
        <w:rPr>
          <w:sz w:val="18"/>
          <w:szCs w:val="18"/>
        </w:rPr>
        <w:t xml:space="preserve">. The rental rate is $25 per event. </w:t>
      </w:r>
      <w:r w:rsidRPr="00BD6685">
        <w:rPr>
          <w:sz w:val="18"/>
          <w:szCs w:val="18"/>
        </w:rPr>
        <w:t xml:space="preserve">The facility has a capacity of </w:t>
      </w:r>
      <w:r w:rsidR="00BA6F01">
        <w:rPr>
          <w:sz w:val="18"/>
          <w:szCs w:val="18"/>
        </w:rPr>
        <w:t>45</w:t>
      </w:r>
      <w:r w:rsidRPr="00BD6685">
        <w:rPr>
          <w:sz w:val="18"/>
          <w:szCs w:val="18"/>
        </w:rPr>
        <w:t xml:space="preserve">. Tables and chairs to accommodate that capacity are provided including </w:t>
      </w:r>
      <w:r w:rsidRPr="004062CF">
        <w:rPr>
          <w:color w:val="FF0000"/>
          <w:sz w:val="18"/>
          <w:szCs w:val="18"/>
        </w:rPr>
        <w:t xml:space="preserve">8- 54 inch round tables that seat 6, 24 rectangle tables that seat 6, and 6 bistro tables that accommodate 4. Additional bistro tables are available for rent. </w:t>
      </w:r>
    </w:p>
    <w:p w14:paraId="1EB06BC3" w14:textId="77777777" w:rsidR="00D263D8" w:rsidRPr="00BD6685" w:rsidRDefault="00D263D8" w:rsidP="00D263D8">
      <w:pPr>
        <w:spacing w:after="0"/>
        <w:rPr>
          <w:b/>
          <w:sz w:val="18"/>
          <w:szCs w:val="18"/>
        </w:rPr>
      </w:pPr>
      <w:r w:rsidRPr="00BD6685">
        <w:rPr>
          <w:b/>
          <w:sz w:val="18"/>
          <w:szCs w:val="18"/>
          <w:u w:val="single"/>
        </w:rPr>
        <w:t>Reservations</w:t>
      </w:r>
      <w:r w:rsidRPr="00BD6685">
        <w:rPr>
          <w:b/>
          <w:sz w:val="18"/>
          <w:szCs w:val="18"/>
        </w:rPr>
        <w:t>:</w:t>
      </w:r>
    </w:p>
    <w:p w14:paraId="7122E4CA" w14:textId="52E5D55A" w:rsidR="00D263D8" w:rsidRPr="00BD6685" w:rsidRDefault="00D263D8" w:rsidP="00D263D8">
      <w:pPr>
        <w:spacing w:line="240" w:lineRule="auto"/>
        <w:rPr>
          <w:sz w:val="18"/>
          <w:szCs w:val="18"/>
        </w:rPr>
      </w:pPr>
      <w:r w:rsidRPr="00BD6685">
        <w:rPr>
          <w:sz w:val="18"/>
          <w:szCs w:val="18"/>
        </w:rPr>
        <w:t xml:space="preserve">Reservations can be made by contacting </w:t>
      </w:r>
      <w:r w:rsidR="00380C57">
        <w:rPr>
          <w:sz w:val="18"/>
          <w:szCs w:val="18"/>
        </w:rPr>
        <w:t>Sarah Kane 509-549-3020</w:t>
      </w:r>
      <w:r w:rsidRPr="00BD6685">
        <w:rPr>
          <w:sz w:val="18"/>
          <w:szCs w:val="18"/>
        </w:rPr>
        <w:t xml:space="preserve"> or via the </w:t>
      </w:r>
      <w:r w:rsidR="00380C57">
        <w:rPr>
          <w:sz w:val="18"/>
          <w:szCs w:val="18"/>
        </w:rPr>
        <w:t>LaCrosse Community Pride’s</w:t>
      </w:r>
      <w:r w:rsidRPr="00BD6685">
        <w:rPr>
          <w:sz w:val="18"/>
          <w:szCs w:val="18"/>
        </w:rPr>
        <w:t xml:space="preserve"> webpage (www.</w:t>
      </w:r>
      <w:r w:rsidR="00380C57">
        <w:rPr>
          <w:sz w:val="18"/>
          <w:szCs w:val="18"/>
        </w:rPr>
        <w:t>lacrossecommunity pride.com</w:t>
      </w:r>
      <w:r w:rsidRPr="00BD6685">
        <w:rPr>
          <w:sz w:val="18"/>
          <w:szCs w:val="18"/>
        </w:rPr>
        <w:t xml:space="preserve">).  Reservations are taken on a first- come first- serve basis. </w:t>
      </w:r>
      <w:r w:rsidRPr="00BD6685">
        <w:rPr>
          <w:b/>
          <w:sz w:val="18"/>
          <w:szCs w:val="18"/>
        </w:rPr>
        <w:t>Reservations are not confirmed until security deposit and signed rental agreement are received.</w:t>
      </w:r>
      <w:r w:rsidRPr="00BD6685">
        <w:rPr>
          <w:sz w:val="18"/>
          <w:szCs w:val="18"/>
        </w:rPr>
        <w:t xml:space="preserve"> Payments for the rental can be made prior to the date of the rental with a check for the rental fee and another check for the security/damage deposi</w:t>
      </w:r>
      <w:r w:rsidR="00E71648">
        <w:rPr>
          <w:sz w:val="18"/>
          <w:szCs w:val="18"/>
        </w:rPr>
        <w:t>t</w:t>
      </w:r>
      <w:r w:rsidRPr="00BD6685">
        <w:rPr>
          <w:sz w:val="18"/>
          <w:szCs w:val="18"/>
        </w:rPr>
        <w:t xml:space="preserve">. Otherwise, the renter will be invoiced once the inspection by a </w:t>
      </w:r>
      <w:r w:rsidR="00E71648">
        <w:rPr>
          <w:sz w:val="18"/>
          <w:szCs w:val="18"/>
        </w:rPr>
        <w:t xml:space="preserve">LaCrosse Community Pride </w:t>
      </w:r>
      <w:r w:rsidRPr="00BD6685">
        <w:rPr>
          <w:sz w:val="18"/>
          <w:szCs w:val="18"/>
        </w:rPr>
        <w:t>employee</w:t>
      </w:r>
      <w:r w:rsidR="00E71648">
        <w:rPr>
          <w:sz w:val="18"/>
          <w:szCs w:val="18"/>
        </w:rPr>
        <w:t xml:space="preserve"> or board member</w:t>
      </w:r>
      <w:r w:rsidRPr="00BD6685">
        <w:rPr>
          <w:sz w:val="18"/>
          <w:szCs w:val="18"/>
        </w:rPr>
        <w:t xml:space="preserve"> has been completed after the event is held.   </w:t>
      </w:r>
    </w:p>
    <w:p w14:paraId="62B00820" w14:textId="77777777" w:rsidR="00D263D8" w:rsidRPr="00BD6685" w:rsidRDefault="00D263D8" w:rsidP="00D263D8">
      <w:pPr>
        <w:spacing w:after="0"/>
        <w:rPr>
          <w:b/>
          <w:sz w:val="18"/>
          <w:szCs w:val="18"/>
          <w:u w:val="single"/>
        </w:rPr>
      </w:pPr>
      <w:r w:rsidRPr="00BD6685">
        <w:rPr>
          <w:b/>
          <w:sz w:val="18"/>
          <w:szCs w:val="18"/>
          <w:u w:val="single"/>
        </w:rPr>
        <w:t>Cancellations:</w:t>
      </w:r>
    </w:p>
    <w:p w14:paraId="16349F73" w14:textId="2F07ED1B" w:rsidR="00D263D8" w:rsidRPr="00BD6685" w:rsidRDefault="00D263D8" w:rsidP="00D263D8">
      <w:pPr>
        <w:spacing w:after="0"/>
        <w:rPr>
          <w:sz w:val="18"/>
          <w:szCs w:val="18"/>
        </w:rPr>
      </w:pPr>
      <w:r w:rsidRPr="00BD6685">
        <w:rPr>
          <w:sz w:val="18"/>
          <w:szCs w:val="18"/>
        </w:rPr>
        <w:t xml:space="preserve">A cancellation must be made one week prior to agreed rental use, by contacting </w:t>
      </w:r>
      <w:r w:rsidR="000B7085">
        <w:rPr>
          <w:sz w:val="18"/>
          <w:szCs w:val="18"/>
        </w:rPr>
        <w:t>Sarah Kane 509-549-3020</w:t>
      </w:r>
      <w:r w:rsidRPr="00BD6685">
        <w:rPr>
          <w:sz w:val="18"/>
          <w:szCs w:val="18"/>
        </w:rPr>
        <w:t xml:space="preserve">. If your reservation is made during a “prime calendar time”, (holidays, graduation, </w:t>
      </w:r>
      <w:r w:rsidR="000B7085">
        <w:rPr>
          <w:sz w:val="18"/>
          <w:szCs w:val="18"/>
        </w:rPr>
        <w:t>LaCrosse</w:t>
      </w:r>
      <w:r w:rsidRPr="00BD6685">
        <w:rPr>
          <w:sz w:val="18"/>
          <w:szCs w:val="18"/>
        </w:rPr>
        <w:t xml:space="preserve"> event days or Saturdays) then cancellation must be made two weeks prior to agreed rental date.  If cancellation is not received within that time period, the rental fee will not be returned.</w:t>
      </w:r>
    </w:p>
    <w:p w14:paraId="7BD5C0DC" w14:textId="77777777" w:rsidR="00D263D8" w:rsidRPr="00BD6685" w:rsidRDefault="00D263D8" w:rsidP="00D263D8">
      <w:pPr>
        <w:spacing w:after="0"/>
        <w:rPr>
          <w:sz w:val="18"/>
          <w:szCs w:val="18"/>
        </w:rPr>
      </w:pPr>
    </w:p>
    <w:p w14:paraId="5254C011" w14:textId="77777777" w:rsidR="00D263D8" w:rsidRPr="00BD6685" w:rsidRDefault="00D263D8" w:rsidP="00D263D8">
      <w:pPr>
        <w:spacing w:after="0"/>
        <w:rPr>
          <w:b/>
          <w:sz w:val="18"/>
          <w:szCs w:val="18"/>
          <w:u w:val="single"/>
        </w:rPr>
      </w:pPr>
      <w:r w:rsidRPr="00BD6685">
        <w:rPr>
          <w:b/>
          <w:sz w:val="18"/>
          <w:szCs w:val="18"/>
          <w:u w:val="single"/>
        </w:rPr>
        <w:t>Security/Damage Deposit:</w:t>
      </w:r>
    </w:p>
    <w:p w14:paraId="185927AA" w14:textId="22DF2A13" w:rsidR="00D263D8" w:rsidRPr="00BD6685" w:rsidRDefault="00D263D8" w:rsidP="00D263D8">
      <w:pPr>
        <w:spacing w:line="240" w:lineRule="auto"/>
        <w:rPr>
          <w:sz w:val="18"/>
          <w:szCs w:val="18"/>
        </w:rPr>
      </w:pPr>
      <w:r w:rsidRPr="00BD6685">
        <w:rPr>
          <w:sz w:val="18"/>
          <w:szCs w:val="18"/>
        </w:rPr>
        <w:t xml:space="preserve">A refundable security/damage deposit in the amount of </w:t>
      </w:r>
      <w:r w:rsidRPr="00BD6685">
        <w:rPr>
          <w:b/>
          <w:i/>
          <w:sz w:val="18"/>
          <w:szCs w:val="18"/>
          <w:u w:val="single"/>
        </w:rPr>
        <w:t>$125</w:t>
      </w:r>
      <w:r w:rsidRPr="00BD6685">
        <w:rPr>
          <w:sz w:val="18"/>
          <w:szCs w:val="18"/>
        </w:rPr>
        <w:t xml:space="preserve"> is required to hold the reservation and may be used in event of damage or lack of leaving the premises in the condition in which it was rented.  </w:t>
      </w:r>
      <w:r w:rsidRPr="00BD6685">
        <w:rPr>
          <w:b/>
          <w:sz w:val="18"/>
          <w:szCs w:val="18"/>
          <w:u w:val="single"/>
        </w:rPr>
        <w:t>Do not include the rental fee and security/damage deposit in the same check.</w:t>
      </w:r>
      <w:r w:rsidRPr="00BD6685">
        <w:rPr>
          <w:sz w:val="18"/>
          <w:szCs w:val="18"/>
        </w:rPr>
        <w:t xml:space="preserve"> Other information about the deposit can be found on the Rental Agreement document. </w:t>
      </w:r>
    </w:p>
    <w:p w14:paraId="2F537648" w14:textId="67EA0EFD" w:rsidR="00D263D8" w:rsidRPr="00BD6685" w:rsidRDefault="00D263D8" w:rsidP="00D263D8">
      <w:pPr>
        <w:spacing w:after="0"/>
        <w:rPr>
          <w:sz w:val="18"/>
          <w:szCs w:val="18"/>
        </w:rPr>
      </w:pPr>
      <w:r w:rsidRPr="00BD6685">
        <w:rPr>
          <w:b/>
          <w:sz w:val="18"/>
          <w:szCs w:val="18"/>
          <w:u w:val="single"/>
        </w:rPr>
        <w:t xml:space="preserve">Policies and Procedures </w:t>
      </w:r>
      <w:r w:rsidRPr="00BD6685">
        <w:rPr>
          <w:b/>
          <w:sz w:val="18"/>
          <w:szCs w:val="18"/>
        </w:rPr>
        <w:t xml:space="preserve">(prior to the event an orientation tour will be arranged with a member of </w:t>
      </w:r>
      <w:r w:rsidR="00360A16">
        <w:rPr>
          <w:b/>
          <w:sz w:val="18"/>
          <w:szCs w:val="18"/>
        </w:rPr>
        <w:t xml:space="preserve">the LaCrosse Community </w:t>
      </w:r>
      <w:r w:rsidRPr="00BD6685">
        <w:rPr>
          <w:b/>
          <w:sz w:val="18"/>
          <w:szCs w:val="18"/>
        </w:rPr>
        <w:t>board. At that time all of the policies/procedures will be discussed, questions answered and a checklist of renter responsibilities will be covered in detail. The checklist will be available to the renter for the event:</w:t>
      </w:r>
    </w:p>
    <w:p w14:paraId="2FED739C" w14:textId="449996B4" w:rsidR="00D263D8" w:rsidRPr="00BD6685" w:rsidRDefault="00D263D8" w:rsidP="00D263D8">
      <w:pPr>
        <w:spacing w:after="0"/>
        <w:ind w:firstLine="360"/>
        <w:rPr>
          <w:b/>
          <w:i/>
          <w:sz w:val="18"/>
          <w:szCs w:val="18"/>
        </w:rPr>
      </w:pPr>
      <w:r w:rsidRPr="00BD6685">
        <w:rPr>
          <w:sz w:val="18"/>
          <w:szCs w:val="18"/>
        </w:rPr>
        <w:t xml:space="preserve">A. The </w:t>
      </w:r>
      <w:r w:rsidR="00360A16">
        <w:rPr>
          <w:sz w:val="18"/>
          <w:szCs w:val="18"/>
        </w:rPr>
        <w:t>Gathering Place</w:t>
      </w:r>
      <w:r w:rsidRPr="00BD6685">
        <w:rPr>
          <w:sz w:val="18"/>
          <w:szCs w:val="18"/>
        </w:rPr>
        <w:t xml:space="preserve"> is a </w:t>
      </w:r>
      <w:r w:rsidRPr="00BD6685">
        <w:rPr>
          <w:b/>
          <w:i/>
          <w:sz w:val="18"/>
          <w:szCs w:val="18"/>
        </w:rPr>
        <w:t>Smoke Free Facility.</w:t>
      </w:r>
    </w:p>
    <w:p w14:paraId="4378FE24" w14:textId="77777777" w:rsidR="00D263D8" w:rsidRPr="00BD6685" w:rsidRDefault="00D263D8" w:rsidP="00D263D8">
      <w:pPr>
        <w:spacing w:after="0"/>
        <w:ind w:firstLine="360"/>
        <w:rPr>
          <w:sz w:val="18"/>
          <w:szCs w:val="18"/>
        </w:rPr>
      </w:pPr>
      <w:r w:rsidRPr="00BD6685">
        <w:rPr>
          <w:sz w:val="18"/>
          <w:szCs w:val="18"/>
        </w:rPr>
        <w:t xml:space="preserve">B. User </w:t>
      </w:r>
      <w:r w:rsidRPr="00BD6685">
        <w:rPr>
          <w:sz w:val="18"/>
          <w:szCs w:val="18"/>
          <w:u w:val="single"/>
        </w:rPr>
        <w:t>can not</w:t>
      </w:r>
      <w:r w:rsidRPr="00BD6685">
        <w:rPr>
          <w:sz w:val="18"/>
          <w:szCs w:val="18"/>
        </w:rPr>
        <w:t xml:space="preserve"> tape or staple materials in any way to the walls, ceiling or acoustic panels.  No, nails, screws, or other objects are allowed.  Ribbons, balloons or other lightweight items may be tied or hung from the overhead ceiling spans. All decorations must be removed immediately following the event.</w:t>
      </w:r>
    </w:p>
    <w:p w14:paraId="7350D6A6" w14:textId="5AA17BB2" w:rsidR="00D263D8" w:rsidRPr="00BD6685" w:rsidRDefault="004C4D3B" w:rsidP="00D263D8">
      <w:pPr>
        <w:spacing w:after="0"/>
        <w:ind w:firstLine="360"/>
        <w:rPr>
          <w:sz w:val="18"/>
          <w:szCs w:val="18"/>
        </w:rPr>
      </w:pPr>
      <w:r>
        <w:rPr>
          <w:sz w:val="18"/>
          <w:szCs w:val="18"/>
        </w:rPr>
        <w:t>C</w:t>
      </w:r>
      <w:r w:rsidR="00D263D8" w:rsidRPr="00BD6685">
        <w:rPr>
          <w:sz w:val="18"/>
          <w:szCs w:val="18"/>
        </w:rPr>
        <w:t>. User is responsible for returning all round tables and chairs to their original locations. Other tables and chairs used for the event must be returned to their appropriate storage cart.</w:t>
      </w:r>
    </w:p>
    <w:p w14:paraId="7F478208" w14:textId="6B41A100" w:rsidR="00D263D8" w:rsidRPr="00BD6685" w:rsidRDefault="004C4D3B" w:rsidP="00D263D8">
      <w:pPr>
        <w:spacing w:after="0"/>
        <w:ind w:firstLine="360"/>
        <w:rPr>
          <w:sz w:val="18"/>
          <w:szCs w:val="18"/>
        </w:rPr>
      </w:pPr>
      <w:r>
        <w:rPr>
          <w:sz w:val="18"/>
          <w:szCs w:val="18"/>
        </w:rPr>
        <w:t>D</w:t>
      </w:r>
      <w:r w:rsidR="00D263D8" w:rsidRPr="00BD6685">
        <w:rPr>
          <w:sz w:val="18"/>
          <w:szCs w:val="18"/>
        </w:rPr>
        <w:t xml:space="preserve">. The renter is responsible for proper cleaning of the kitchen  immediately after the conclusion of the event.  If the after-event inspection determines that the kitchen was not properly cleaned, the security/damage deposit will be reduced by the cost of proper cleaning. </w:t>
      </w:r>
    </w:p>
    <w:p w14:paraId="7554641D" w14:textId="49480062" w:rsidR="00D263D8" w:rsidRPr="00BD6685" w:rsidRDefault="004C4D3B" w:rsidP="00D263D8">
      <w:pPr>
        <w:spacing w:after="0"/>
        <w:ind w:firstLine="360"/>
        <w:rPr>
          <w:sz w:val="18"/>
          <w:szCs w:val="18"/>
        </w:rPr>
      </w:pPr>
      <w:r>
        <w:rPr>
          <w:sz w:val="18"/>
          <w:szCs w:val="18"/>
        </w:rPr>
        <w:t>E</w:t>
      </w:r>
      <w:r w:rsidR="00D263D8" w:rsidRPr="00BD6685">
        <w:rPr>
          <w:sz w:val="18"/>
          <w:szCs w:val="18"/>
        </w:rPr>
        <w:t>. Use of the kitchen includes: sinks, designated refrigerato</w:t>
      </w:r>
      <w:r w:rsidR="009D3095">
        <w:rPr>
          <w:i/>
          <w:sz w:val="18"/>
          <w:szCs w:val="18"/>
        </w:rPr>
        <w:t>r</w:t>
      </w:r>
      <w:r w:rsidR="00D263D8" w:rsidRPr="00BD6685">
        <w:rPr>
          <w:sz w:val="18"/>
          <w:szCs w:val="18"/>
        </w:rPr>
        <w:t xml:space="preserve">, coffee makers, ovens, dishwasher, dishes, cooking utensils, and  any other equipment or item covered during the orientation session. </w:t>
      </w:r>
    </w:p>
    <w:p w14:paraId="4191AC70" w14:textId="2756C8D8" w:rsidR="00D263D8" w:rsidRPr="00BD6685" w:rsidRDefault="004C4D3B" w:rsidP="00D263D8">
      <w:pPr>
        <w:spacing w:after="0"/>
        <w:ind w:firstLine="360"/>
        <w:rPr>
          <w:sz w:val="18"/>
          <w:szCs w:val="18"/>
        </w:rPr>
      </w:pPr>
      <w:r>
        <w:rPr>
          <w:sz w:val="18"/>
          <w:szCs w:val="18"/>
        </w:rPr>
        <w:t>F</w:t>
      </w:r>
      <w:r w:rsidR="00D263D8" w:rsidRPr="00BD6685">
        <w:rPr>
          <w:sz w:val="18"/>
          <w:szCs w:val="18"/>
        </w:rPr>
        <w:t>. No repair work is to be done to the facility by unauthorized personnel.</w:t>
      </w:r>
    </w:p>
    <w:p w14:paraId="0C9120ED" w14:textId="33B83BC4" w:rsidR="00D263D8" w:rsidRPr="00BD6685" w:rsidRDefault="009D3095" w:rsidP="00D263D8">
      <w:pPr>
        <w:spacing w:after="0"/>
        <w:ind w:firstLine="360"/>
        <w:rPr>
          <w:sz w:val="18"/>
          <w:szCs w:val="18"/>
        </w:rPr>
      </w:pPr>
      <w:r>
        <w:rPr>
          <w:sz w:val="18"/>
          <w:szCs w:val="18"/>
        </w:rPr>
        <w:t>G</w:t>
      </w:r>
      <w:r w:rsidR="00D263D8" w:rsidRPr="00BD6685">
        <w:rPr>
          <w:sz w:val="18"/>
          <w:szCs w:val="18"/>
        </w:rPr>
        <w:t xml:space="preserve">.  If alcoholic beverages are served, or food prepared or served, the required permit is to be purchased, copy provided at the time of the orientation session prior to </w:t>
      </w:r>
      <w:r w:rsidRPr="00BD6685">
        <w:rPr>
          <w:sz w:val="18"/>
          <w:szCs w:val="18"/>
        </w:rPr>
        <w:t>event and</w:t>
      </w:r>
      <w:r w:rsidR="00D263D8" w:rsidRPr="00BD6685">
        <w:rPr>
          <w:sz w:val="18"/>
          <w:szCs w:val="18"/>
        </w:rPr>
        <w:t xml:space="preserve"> must be visibly displayed during the event. </w:t>
      </w:r>
    </w:p>
    <w:p w14:paraId="36A8EE94" w14:textId="5F953C3F" w:rsidR="00D263D8" w:rsidRPr="00BD6685" w:rsidRDefault="009D3095" w:rsidP="00D263D8">
      <w:pPr>
        <w:spacing w:after="0"/>
        <w:ind w:firstLine="360"/>
        <w:rPr>
          <w:sz w:val="18"/>
          <w:szCs w:val="18"/>
        </w:rPr>
      </w:pPr>
      <w:r>
        <w:rPr>
          <w:sz w:val="18"/>
          <w:szCs w:val="18"/>
        </w:rPr>
        <w:t>H</w:t>
      </w:r>
      <w:r w:rsidR="00D263D8" w:rsidRPr="00BD6685">
        <w:rPr>
          <w:sz w:val="18"/>
          <w:szCs w:val="18"/>
        </w:rPr>
        <w:t>. All trash must be removed from the Community Center and placed in the dumpster located in the NE corner of the parking lot. All food must be removed.</w:t>
      </w:r>
    </w:p>
    <w:p w14:paraId="09D56C60" w14:textId="4A05C8C1" w:rsidR="00D263D8" w:rsidRPr="00BD6685" w:rsidRDefault="00F6508A" w:rsidP="00D263D8">
      <w:pPr>
        <w:spacing w:after="0"/>
        <w:ind w:firstLine="360"/>
        <w:rPr>
          <w:sz w:val="18"/>
          <w:szCs w:val="18"/>
        </w:rPr>
      </w:pPr>
      <w:r>
        <w:rPr>
          <w:sz w:val="18"/>
          <w:szCs w:val="18"/>
        </w:rPr>
        <w:t>I</w:t>
      </w:r>
      <w:r w:rsidR="00D263D8" w:rsidRPr="00BD6685">
        <w:rPr>
          <w:sz w:val="18"/>
          <w:szCs w:val="18"/>
        </w:rPr>
        <w:t>. Bowls, cooking equipment or other kitchen items are NOT to be removed, even temporarily.</w:t>
      </w:r>
    </w:p>
    <w:p w14:paraId="5BAB52B9" w14:textId="7BFA09BF" w:rsidR="00D263D8" w:rsidRPr="00BD6685" w:rsidRDefault="00F6508A" w:rsidP="00D263D8">
      <w:pPr>
        <w:spacing w:after="0"/>
        <w:ind w:firstLine="360"/>
        <w:rPr>
          <w:sz w:val="18"/>
          <w:szCs w:val="18"/>
        </w:rPr>
      </w:pPr>
      <w:r>
        <w:rPr>
          <w:sz w:val="18"/>
          <w:szCs w:val="18"/>
        </w:rPr>
        <w:t>J</w:t>
      </w:r>
      <w:r w:rsidR="00D263D8" w:rsidRPr="00BD6685">
        <w:rPr>
          <w:sz w:val="18"/>
          <w:szCs w:val="18"/>
        </w:rPr>
        <w:t>. Floors must be</w:t>
      </w:r>
      <w:r>
        <w:rPr>
          <w:sz w:val="18"/>
          <w:szCs w:val="18"/>
        </w:rPr>
        <w:t xml:space="preserve"> vacuumed,</w:t>
      </w:r>
      <w:r w:rsidR="00D263D8" w:rsidRPr="00BD6685">
        <w:rPr>
          <w:sz w:val="18"/>
          <w:szCs w:val="18"/>
        </w:rPr>
        <w:t xml:space="preserve"> swept and mopped and tables and chairs wiped clean. A fee of $</w:t>
      </w:r>
      <w:r w:rsidR="00C2774F">
        <w:rPr>
          <w:sz w:val="18"/>
          <w:szCs w:val="18"/>
        </w:rPr>
        <w:t>5</w:t>
      </w:r>
      <w:r w:rsidR="00D263D8" w:rsidRPr="00BD6685">
        <w:rPr>
          <w:sz w:val="18"/>
          <w:szCs w:val="18"/>
        </w:rPr>
        <w:t xml:space="preserve">0 will be withheld from the security deposit if the facility is not left in the same condition as at beginning of the rental event. If for some reason you can't and/or don't want to clean-up after the event, arrangements can be made to have an employee of </w:t>
      </w:r>
      <w:r w:rsidR="00F16ED9">
        <w:rPr>
          <w:sz w:val="18"/>
          <w:szCs w:val="18"/>
        </w:rPr>
        <w:t>LaCrosse Community Pride</w:t>
      </w:r>
      <w:r w:rsidR="00D263D8" w:rsidRPr="00BD6685">
        <w:rPr>
          <w:sz w:val="18"/>
          <w:szCs w:val="18"/>
        </w:rPr>
        <w:t xml:space="preserve"> clean for you for $</w:t>
      </w:r>
      <w:r w:rsidR="00F16ED9">
        <w:rPr>
          <w:sz w:val="18"/>
          <w:szCs w:val="18"/>
        </w:rPr>
        <w:t>5</w:t>
      </w:r>
      <w:r w:rsidR="00D263D8" w:rsidRPr="00BD6685">
        <w:rPr>
          <w:sz w:val="18"/>
          <w:szCs w:val="18"/>
        </w:rPr>
        <w:t>0.</w:t>
      </w:r>
      <w:r w:rsidR="00F16ED9">
        <w:rPr>
          <w:sz w:val="18"/>
          <w:szCs w:val="18"/>
        </w:rPr>
        <w:t xml:space="preserve"> Contact Sarah Kane</w:t>
      </w:r>
      <w:r w:rsidR="00493E86">
        <w:rPr>
          <w:sz w:val="18"/>
          <w:szCs w:val="18"/>
        </w:rPr>
        <w:t xml:space="preserve"> (509)-549-3020</w:t>
      </w:r>
      <w:r w:rsidR="00D263D8" w:rsidRPr="00BD6685">
        <w:rPr>
          <w:sz w:val="18"/>
          <w:szCs w:val="18"/>
        </w:rPr>
        <w:t xml:space="preserve"> for details.</w:t>
      </w:r>
    </w:p>
    <w:p w14:paraId="37709CC0" w14:textId="77777777" w:rsidR="007A1577" w:rsidRDefault="007A1577" w:rsidP="00D263D8">
      <w:pPr>
        <w:spacing w:after="0"/>
        <w:ind w:firstLine="360"/>
        <w:rPr>
          <w:rFonts w:ascii="Arial" w:hAnsi="Arial" w:cs="Arial"/>
          <w:i/>
          <w:sz w:val="18"/>
          <w:szCs w:val="18"/>
        </w:rPr>
      </w:pPr>
    </w:p>
    <w:p w14:paraId="569177B8" w14:textId="10D99D0A" w:rsidR="00D263D8" w:rsidRPr="00BD6685" w:rsidRDefault="00D263D8" w:rsidP="00D263D8">
      <w:pPr>
        <w:spacing w:after="0"/>
        <w:ind w:firstLine="360"/>
        <w:rPr>
          <w:rFonts w:ascii="Arial" w:hAnsi="Arial" w:cs="Arial"/>
          <w:i/>
          <w:sz w:val="18"/>
          <w:szCs w:val="18"/>
        </w:rPr>
      </w:pPr>
      <w:r w:rsidRPr="00BD6685">
        <w:rPr>
          <w:rFonts w:ascii="Arial" w:hAnsi="Arial" w:cs="Arial"/>
          <w:i/>
          <w:sz w:val="18"/>
          <w:szCs w:val="18"/>
        </w:rPr>
        <w:t xml:space="preserve">Revised </w:t>
      </w:r>
      <w:r w:rsidR="00ED3FC4">
        <w:rPr>
          <w:rFonts w:ascii="Arial" w:hAnsi="Arial" w:cs="Arial"/>
          <w:i/>
          <w:sz w:val="18"/>
          <w:szCs w:val="18"/>
        </w:rPr>
        <w:t>May 2022</w:t>
      </w:r>
    </w:p>
    <w:p w14:paraId="4D6797CA" w14:textId="77777777" w:rsidR="00802AD5" w:rsidRPr="00BD6685" w:rsidRDefault="00802AD5" w:rsidP="00802AD5">
      <w:pPr>
        <w:rPr>
          <w:sz w:val="20"/>
          <w:szCs w:val="20"/>
          <w:u w:val="single"/>
        </w:rPr>
      </w:pPr>
    </w:p>
    <w:p w14:paraId="5D4F4426" w14:textId="77777777" w:rsidR="006F0DF9" w:rsidRDefault="006F0DF9" w:rsidP="006F0DF9">
      <w:pPr>
        <w:rPr>
          <w:sz w:val="20"/>
          <w:szCs w:val="20"/>
          <w:u w:val="single"/>
        </w:rPr>
      </w:pPr>
    </w:p>
    <w:p w14:paraId="62A588FB" w14:textId="77777777" w:rsidR="006F0DF9" w:rsidRDefault="006F0DF9" w:rsidP="00D11C26">
      <w:pPr>
        <w:rPr>
          <w:sz w:val="20"/>
          <w:szCs w:val="20"/>
          <w:u w:val="single"/>
        </w:rPr>
      </w:pPr>
    </w:p>
    <w:p w14:paraId="59BABD5D" w14:textId="77777777" w:rsidR="00D11C26" w:rsidRPr="00EA3553" w:rsidRDefault="00D11C26" w:rsidP="00CE41A5">
      <w:pPr>
        <w:jc w:val="center"/>
        <w:rPr>
          <w:sz w:val="20"/>
          <w:szCs w:val="20"/>
          <w:u w:val="single"/>
        </w:rPr>
      </w:pPr>
    </w:p>
    <w:p w14:paraId="03E07A9F" w14:textId="4517B7E1" w:rsidR="00BE3098" w:rsidRPr="00E313C0" w:rsidRDefault="00BE3098" w:rsidP="00203836">
      <w:pPr>
        <w:rPr>
          <w:rFonts w:ascii="Arial" w:eastAsia="Times New Roman" w:hAnsi="Arial" w:cs="Arial"/>
          <w:color w:val="000000"/>
        </w:rPr>
      </w:pPr>
    </w:p>
    <w:sectPr w:rsidR="00BE3098" w:rsidRPr="00E313C0" w:rsidSect="006F0DF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0DEB" w14:textId="77777777" w:rsidR="00AB103D" w:rsidRDefault="00AB103D" w:rsidP="00143793">
      <w:pPr>
        <w:spacing w:after="0" w:line="240" w:lineRule="auto"/>
      </w:pPr>
      <w:r>
        <w:separator/>
      </w:r>
    </w:p>
  </w:endnote>
  <w:endnote w:type="continuationSeparator" w:id="0">
    <w:p w14:paraId="02318F94" w14:textId="77777777" w:rsidR="00AB103D" w:rsidRDefault="00AB103D" w:rsidP="0014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9160" w14:textId="7DD6AC92" w:rsidR="00143793" w:rsidRDefault="00F715B1">
    <w:pPr>
      <w:pStyle w:val="Footer"/>
    </w:pPr>
    <w:r>
      <w:rPr>
        <w:noProof/>
      </w:rPr>
      <mc:AlternateContent>
        <mc:Choice Requires="wps">
          <w:drawing>
            <wp:anchor distT="45720" distB="45720" distL="114300" distR="114300" simplePos="0" relativeHeight="251661312" behindDoc="0" locked="0" layoutInCell="1" allowOverlap="1" wp14:anchorId="2FA76543" wp14:editId="06AB5AD3">
              <wp:simplePos x="0" y="0"/>
              <wp:positionH relativeFrom="page">
                <wp:align>right</wp:align>
              </wp:positionH>
              <wp:positionV relativeFrom="paragraph">
                <wp:posOffset>-287020</wp:posOffset>
              </wp:positionV>
              <wp:extent cx="4916805" cy="885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885825"/>
                      </a:xfrm>
                      <a:prstGeom prst="rect">
                        <a:avLst/>
                      </a:prstGeom>
                      <a:noFill/>
                      <a:ln w="9525">
                        <a:noFill/>
                        <a:miter lim="800000"/>
                        <a:headEnd/>
                        <a:tailEnd/>
                      </a:ln>
                    </wps:spPr>
                    <wps:txbx>
                      <w:txbxContent>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535"/>
                            <w:gridCol w:w="3471"/>
                          </w:tblGrid>
                          <w:tr w:rsidR="00F715B1" w14:paraId="0AAEA500" w14:textId="77777777" w:rsidTr="00CD3778">
                            <w:tc>
                              <w:tcPr>
                                <w:tcW w:w="2610" w:type="dxa"/>
                                <w:tcBorders>
                                  <w:right w:val="single" w:sz="4" w:space="0" w:color="auto"/>
                                </w:tcBorders>
                              </w:tcPr>
                              <w:p w14:paraId="3D3A729F" w14:textId="21E6AC6D" w:rsidR="00F715B1" w:rsidRDefault="00F715B1">
                                <w:r>
                                  <w:t xml:space="preserve">PO </w:t>
                                </w:r>
                                <w:r w:rsidRPr="00A1504B">
                                  <w:t>BOX</w:t>
                                </w:r>
                                <w:r>
                                  <w:t xml:space="preserve"> 321 LaCrosse, WA</w:t>
                                </w:r>
                              </w:p>
                            </w:tc>
                            <w:tc>
                              <w:tcPr>
                                <w:tcW w:w="1535" w:type="dxa"/>
                                <w:tcBorders>
                                  <w:left w:val="single" w:sz="4" w:space="0" w:color="auto"/>
                                  <w:right w:val="single" w:sz="4" w:space="0" w:color="auto"/>
                                </w:tcBorders>
                              </w:tcPr>
                              <w:p w14:paraId="064C252B" w14:textId="245578AF" w:rsidR="00F715B1" w:rsidRDefault="00F715B1">
                                <w:r>
                                  <w:t>509-549-3020</w:t>
                                </w:r>
                              </w:p>
                            </w:tc>
                            <w:tc>
                              <w:tcPr>
                                <w:tcW w:w="3471" w:type="dxa"/>
                                <w:tcBorders>
                                  <w:left w:val="single" w:sz="4" w:space="0" w:color="auto"/>
                                </w:tcBorders>
                              </w:tcPr>
                              <w:p w14:paraId="323A8936" w14:textId="497085F2" w:rsidR="00F715B1" w:rsidRPr="00F715B1" w:rsidRDefault="00F715B1">
                                <w:pPr>
                                  <w:rPr>
                                    <w:b/>
                                    <w:bCs/>
                                  </w:rPr>
                                </w:pPr>
                                <w:r>
                                  <w:rPr>
                                    <w:b/>
                                    <w:bCs/>
                                  </w:rPr>
                                  <w:t>www.lacrossecommunitypride.com</w:t>
                                </w:r>
                              </w:p>
                            </w:tc>
                          </w:tr>
                        </w:tbl>
                        <w:p w14:paraId="7BE4B197" w14:textId="102248D6" w:rsidR="00A1504B" w:rsidRDefault="00A1504B" w:rsidP="00A1504B">
                          <w:pPr>
                            <w:spacing w:line="240" w:lineRule="auto"/>
                            <w:ind w:left="1440"/>
                            <w:contextualSpacing/>
                          </w:pPr>
                          <w:r>
                            <w:t xml:space="preserve">   LaCrosse Community Pride is a 501(c)(3) Non-Profit Organization</w:t>
                          </w:r>
                        </w:p>
                        <w:p w14:paraId="2FE94540" w14:textId="0E50F47D" w:rsidR="00A1504B" w:rsidRDefault="00A1504B" w:rsidP="00A1504B">
                          <w:pPr>
                            <w:spacing w:line="240" w:lineRule="auto"/>
                            <w:ind w:left="5040"/>
                            <w:contextualSpacing/>
                          </w:pPr>
                          <w:r>
                            <w:t xml:space="preserve">    Federal ID# 27-3411029</w:t>
                          </w:r>
                        </w:p>
                        <w:p w14:paraId="4A70A86C" w14:textId="77777777" w:rsidR="00A1504B" w:rsidRDefault="00A15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76543" id="_x0000_t202" coordsize="21600,21600" o:spt="202" path="m,l,21600r21600,l21600,xe">
              <v:stroke joinstyle="miter"/>
              <v:path gradientshapeok="t" o:connecttype="rect"/>
            </v:shapetype>
            <v:shape id="Text Box 2" o:spid="_x0000_s1026" type="#_x0000_t202" style="position:absolute;margin-left:335.95pt;margin-top:-22.6pt;width:387.15pt;height:69.7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" filled="f" stroked="f">
              <v:textbox>
                <w:txbxContent>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535"/>
                      <w:gridCol w:w="3471"/>
                    </w:tblGrid>
                    <w:tr w:rsidR="00F715B1" w14:paraId="0AAEA500" w14:textId="77777777" w:rsidTr="00CD3778">
                      <w:tc>
                        <w:tcPr>
                          <w:tcW w:w="2610" w:type="dxa"/>
                          <w:tcBorders>
                            <w:right w:val="single" w:sz="4" w:space="0" w:color="auto"/>
                          </w:tcBorders>
                        </w:tcPr>
                        <w:p w14:paraId="3D3A729F" w14:textId="21E6AC6D" w:rsidR="00F715B1" w:rsidRDefault="00F715B1">
                          <w:r>
                            <w:t xml:space="preserve">PO </w:t>
                          </w:r>
                          <w:r w:rsidRPr="00A1504B">
                            <w:t>BOX</w:t>
                          </w:r>
                          <w:r>
                            <w:t xml:space="preserve"> 321 LaCrosse, WA</w:t>
                          </w:r>
                        </w:p>
                      </w:tc>
                      <w:tc>
                        <w:tcPr>
                          <w:tcW w:w="1535" w:type="dxa"/>
                          <w:tcBorders>
                            <w:left w:val="single" w:sz="4" w:space="0" w:color="auto"/>
                            <w:right w:val="single" w:sz="4" w:space="0" w:color="auto"/>
                          </w:tcBorders>
                        </w:tcPr>
                        <w:p w14:paraId="064C252B" w14:textId="245578AF" w:rsidR="00F715B1" w:rsidRDefault="00F715B1">
                          <w:r>
                            <w:t>509-549-3020</w:t>
                          </w:r>
                        </w:p>
                      </w:tc>
                      <w:tc>
                        <w:tcPr>
                          <w:tcW w:w="3471" w:type="dxa"/>
                          <w:tcBorders>
                            <w:left w:val="single" w:sz="4" w:space="0" w:color="auto"/>
                          </w:tcBorders>
                        </w:tcPr>
                        <w:p w14:paraId="323A8936" w14:textId="497085F2" w:rsidR="00F715B1" w:rsidRPr="00F715B1" w:rsidRDefault="00F715B1">
                          <w:pPr>
                            <w:rPr>
                              <w:b/>
                              <w:bCs/>
                            </w:rPr>
                          </w:pPr>
                          <w:r>
                            <w:rPr>
                              <w:b/>
                              <w:bCs/>
                            </w:rPr>
                            <w:t>www.lacrossecommunitypride.com</w:t>
                          </w:r>
                        </w:p>
                      </w:tc>
                    </w:tr>
                  </w:tbl>
                  <w:p w14:paraId="7BE4B197" w14:textId="102248D6" w:rsidR="00A1504B" w:rsidRDefault="00A1504B" w:rsidP="00A1504B">
                    <w:pPr>
                      <w:spacing w:line="240" w:lineRule="auto"/>
                      <w:ind w:left="1440"/>
                      <w:contextualSpacing/>
                    </w:pPr>
                    <w:r>
                      <w:t xml:space="preserve">   LaCrosse Community Pride is a 501(c)(3) Non-Profit Organization</w:t>
                    </w:r>
                  </w:p>
                  <w:p w14:paraId="2FE94540" w14:textId="0E50F47D" w:rsidR="00A1504B" w:rsidRDefault="00A1504B" w:rsidP="00A1504B">
                    <w:pPr>
                      <w:spacing w:line="240" w:lineRule="auto"/>
                      <w:ind w:left="5040"/>
                      <w:contextualSpacing/>
                    </w:pPr>
                    <w:r>
                      <w:t xml:space="preserve">    Federal ID# 27-3411029</w:t>
                    </w:r>
                  </w:p>
                  <w:p w14:paraId="4A70A86C" w14:textId="77777777" w:rsidR="00A1504B" w:rsidRDefault="00A1504B"/>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14:anchorId="3690EC79" wp14:editId="41525F64">
              <wp:simplePos x="0" y="0"/>
              <wp:positionH relativeFrom="page">
                <wp:align>right</wp:align>
              </wp:positionH>
              <wp:positionV relativeFrom="paragraph">
                <wp:posOffset>-286385</wp:posOffset>
              </wp:positionV>
              <wp:extent cx="7772400" cy="904875"/>
              <wp:effectExtent l="0" t="0" r="0" b="9525"/>
              <wp:wrapNone/>
              <wp:docPr id="3" name="Rectangle 3"/>
              <wp:cNvGraphicFramePr/>
              <a:graphic xmlns:a="http://schemas.openxmlformats.org/drawingml/2006/main">
                <a:graphicData uri="http://schemas.microsoft.com/office/word/2010/wordprocessingShape">
                  <wps:wsp>
                    <wps:cNvSpPr/>
                    <wps:spPr>
                      <a:xfrm>
                        <a:off x="0" y="0"/>
                        <a:ext cx="7772400" cy="904875"/>
                      </a:xfrm>
                      <a:prstGeom prst="rect">
                        <a:avLst/>
                      </a:prstGeom>
                      <a:solidFill>
                        <a:schemeClr val="bg2">
                          <a:lumMod val="9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78BE7" id="Rectangle 3" o:spid="_x0000_s1026" style="position:absolute;margin-left:560.8pt;margin-top:-22.55pt;width:612pt;height:71.2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" fillcolor="#cfcdcd [289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F649" w14:textId="77777777" w:rsidR="00AB103D" w:rsidRDefault="00AB103D" w:rsidP="00143793">
      <w:pPr>
        <w:spacing w:after="0" w:line="240" w:lineRule="auto"/>
      </w:pPr>
      <w:r>
        <w:separator/>
      </w:r>
    </w:p>
  </w:footnote>
  <w:footnote w:type="continuationSeparator" w:id="0">
    <w:p w14:paraId="79848687" w14:textId="77777777" w:rsidR="00AB103D" w:rsidRDefault="00AB103D" w:rsidP="0014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5A2B" w14:textId="77F871D5" w:rsidR="00143793" w:rsidRDefault="00143793" w:rsidP="006940ED">
    <w:pPr>
      <w:pStyle w:val="Header"/>
      <w:jc w:val="center"/>
    </w:pPr>
    <w:r>
      <w:rPr>
        <w:noProof/>
      </w:rPr>
      <w:drawing>
        <wp:anchor distT="0" distB="0" distL="114300" distR="114300" simplePos="0" relativeHeight="251658240" behindDoc="1" locked="0" layoutInCell="1" allowOverlap="1" wp14:anchorId="3FAEC6B3" wp14:editId="1C36C2FC">
          <wp:simplePos x="0" y="0"/>
          <wp:positionH relativeFrom="column">
            <wp:posOffset>123825</wp:posOffset>
          </wp:positionH>
          <wp:positionV relativeFrom="paragraph">
            <wp:posOffset>-457200</wp:posOffset>
          </wp:positionV>
          <wp:extent cx="786130" cy="790575"/>
          <wp:effectExtent l="0" t="0" r="0" b="9525"/>
          <wp:wrapTight wrapText="bothSides">
            <wp:wrapPolygon edited="0">
              <wp:start x="12039" y="0"/>
              <wp:lineTo x="1047" y="4684"/>
              <wp:lineTo x="0" y="6246"/>
              <wp:lineTo x="523" y="17176"/>
              <wp:lineTo x="4711" y="21340"/>
              <wp:lineTo x="5234" y="21340"/>
              <wp:lineTo x="12039" y="21340"/>
              <wp:lineTo x="12562" y="21340"/>
              <wp:lineTo x="19890" y="16655"/>
              <wp:lineTo x="20937" y="14053"/>
              <wp:lineTo x="20937" y="11971"/>
              <wp:lineTo x="19890" y="7807"/>
              <wp:lineTo x="17796" y="4684"/>
              <wp:lineTo x="14132" y="0"/>
              <wp:lineTo x="12039" y="0"/>
            </wp:wrapPolygon>
          </wp:wrapTight>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130" cy="790575"/>
                  </a:xfrm>
                  <a:prstGeom prst="rect">
                    <a:avLst/>
                  </a:prstGeom>
                </pic:spPr>
              </pic:pic>
            </a:graphicData>
          </a:graphic>
          <wp14:sizeRelH relativeFrom="page">
            <wp14:pctWidth>0</wp14:pctWidth>
          </wp14:sizeRelH>
          <wp14:sizeRelV relativeFrom="page">
            <wp14:pctHeight>0</wp14:pctHeight>
          </wp14:sizeRelV>
        </wp:anchor>
      </w:drawing>
    </w:r>
    <w:r>
      <w:rPr>
        <w:b/>
        <w:bCs/>
        <w:u w:val="single"/>
      </w:rPr>
      <w:t>SUPPORTING ECONOMIC VITALITY &amp; HISTORICAL PRESERVATION IN LACROSSE,</w:t>
    </w:r>
    <w:r w:rsidR="00CD3778">
      <w:rPr>
        <w:b/>
        <w:bCs/>
        <w:u w:val="single"/>
      </w:rPr>
      <w:t xml:space="preserve"> WASHINGTON</w:t>
    </w:r>
  </w:p>
  <w:p w14:paraId="6A89B6EC" w14:textId="77777777" w:rsidR="00143793" w:rsidRDefault="00143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93"/>
    <w:rsid w:val="000B7085"/>
    <w:rsid w:val="00132090"/>
    <w:rsid w:val="00136550"/>
    <w:rsid w:val="00143793"/>
    <w:rsid w:val="00203836"/>
    <w:rsid w:val="002066AB"/>
    <w:rsid w:val="002475E2"/>
    <w:rsid w:val="002B262C"/>
    <w:rsid w:val="003154EC"/>
    <w:rsid w:val="0032336C"/>
    <w:rsid w:val="00360A16"/>
    <w:rsid w:val="00380C57"/>
    <w:rsid w:val="004062CF"/>
    <w:rsid w:val="00493E86"/>
    <w:rsid w:val="004C4D3B"/>
    <w:rsid w:val="0050025E"/>
    <w:rsid w:val="00501411"/>
    <w:rsid w:val="005626AB"/>
    <w:rsid w:val="005D3E9F"/>
    <w:rsid w:val="00604BCA"/>
    <w:rsid w:val="00623B57"/>
    <w:rsid w:val="006940ED"/>
    <w:rsid w:val="006D26CD"/>
    <w:rsid w:val="006F0DF9"/>
    <w:rsid w:val="00700282"/>
    <w:rsid w:val="00717931"/>
    <w:rsid w:val="00742DF4"/>
    <w:rsid w:val="00751D11"/>
    <w:rsid w:val="007A1577"/>
    <w:rsid w:val="00802AD5"/>
    <w:rsid w:val="00812D0C"/>
    <w:rsid w:val="00871174"/>
    <w:rsid w:val="00893F14"/>
    <w:rsid w:val="00897AA8"/>
    <w:rsid w:val="008F0630"/>
    <w:rsid w:val="00961A71"/>
    <w:rsid w:val="00962482"/>
    <w:rsid w:val="0098123B"/>
    <w:rsid w:val="009D3095"/>
    <w:rsid w:val="00A1504B"/>
    <w:rsid w:val="00A25A68"/>
    <w:rsid w:val="00A6027D"/>
    <w:rsid w:val="00AA32D0"/>
    <w:rsid w:val="00AB103D"/>
    <w:rsid w:val="00AB6327"/>
    <w:rsid w:val="00AD5486"/>
    <w:rsid w:val="00BA6F01"/>
    <w:rsid w:val="00BD6685"/>
    <w:rsid w:val="00BE3098"/>
    <w:rsid w:val="00C04CE1"/>
    <w:rsid w:val="00C05368"/>
    <w:rsid w:val="00C2774F"/>
    <w:rsid w:val="00CD3778"/>
    <w:rsid w:val="00CE41A5"/>
    <w:rsid w:val="00D11C26"/>
    <w:rsid w:val="00D263D8"/>
    <w:rsid w:val="00D5032A"/>
    <w:rsid w:val="00D738D4"/>
    <w:rsid w:val="00D835EE"/>
    <w:rsid w:val="00DB5DF5"/>
    <w:rsid w:val="00E313C0"/>
    <w:rsid w:val="00E71648"/>
    <w:rsid w:val="00EC7D7A"/>
    <w:rsid w:val="00ED3FC4"/>
    <w:rsid w:val="00F00B2E"/>
    <w:rsid w:val="00F06F57"/>
    <w:rsid w:val="00F16ED9"/>
    <w:rsid w:val="00F6508A"/>
    <w:rsid w:val="00F715B1"/>
    <w:rsid w:val="00F84FC7"/>
    <w:rsid w:val="00FC5C53"/>
    <w:rsid w:val="00FD7D02"/>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123F"/>
  <w15:chartTrackingRefBased/>
  <w15:docId w15:val="{5C56CFB2-994F-4642-A618-89219296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93"/>
  </w:style>
  <w:style w:type="paragraph" w:styleId="Footer">
    <w:name w:val="footer"/>
    <w:basedOn w:val="Normal"/>
    <w:link w:val="FooterChar"/>
    <w:uiPriority w:val="99"/>
    <w:unhideWhenUsed/>
    <w:rsid w:val="0014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93"/>
  </w:style>
  <w:style w:type="table" w:styleId="TableGrid">
    <w:name w:val="Table Grid"/>
    <w:basedOn w:val="TableNormal"/>
    <w:uiPriority w:val="39"/>
    <w:rsid w:val="00F7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38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C57"/>
    <w:rPr>
      <w:color w:val="0563C1" w:themeColor="hyperlink"/>
      <w:u w:val="single"/>
    </w:rPr>
  </w:style>
  <w:style w:type="character" w:styleId="UnresolvedMention">
    <w:name w:val="Unresolved Mention"/>
    <w:basedOn w:val="DefaultParagraphFont"/>
    <w:uiPriority w:val="99"/>
    <w:semiHidden/>
    <w:unhideWhenUsed/>
    <w:rsid w:val="00380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9374">
      <w:bodyDiv w:val="1"/>
      <w:marLeft w:val="0"/>
      <w:marRight w:val="0"/>
      <w:marTop w:val="0"/>
      <w:marBottom w:val="0"/>
      <w:divBdr>
        <w:top w:val="none" w:sz="0" w:space="0" w:color="auto"/>
        <w:left w:val="none" w:sz="0" w:space="0" w:color="auto"/>
        <w:bottom w:val="none" w:sz="0" w:space="0" w:color="auto"/>
        <w:right w:val="none" w:sz="0" w:space="0" w:color="auto"/>
      </w:divBdr>
    </w:div>
    <w:div w:id="15880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Kane</dc:creator>
  <cp:keywords/>
  <dc:description/>
  <cp:lastModifiedBy>Sarah Kane</cp:lastModifiedBy>
  <cp:revision>24</cp:revision>
  <dcterms:created xsi:type="dcterms:W3CDTF">2022-05-25T15:35:00Z</dcterms:created>
  <dcterms:modified xsi:type="dcterms:W3CDTF">2022-05-26T14:22:00Z</dcterms:modified>
</cp:coreProperties>
</file>